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E7D" w:rsidRDefault="003C3E7D">
      <w:pPr>
        <w:rPr>
          <w:rFonts w:ascii="ＭＳ 明朝" w:cs="ＭＳ 明朝"/>
          <w:kern w:val="0"/>
          <w:lang w:val="ja-JP"/>
        </w:rPr>
      </w:pPr>
      <w:r>
        <w:rPr>
          <w:rFonts w:ascii="ＭＳ 明朝" w:cs="ＭＳ 明朝" w:hint="eastAsia"/>
          <w:kern w:val="0"/>
          <w:lang w:val="ja-JP"/>
        </w:rPr>
        <w:t>株券提出不能に対する異議申述公告</w:t>
      </w:r>
    </w:p>
    <w:p w:rsidR="003C3E7D" w:rsidRPr="007808C4" w:rsidRDefault="003C3E7D">
      <w:pPr>
        <w:rPr>
          <w:rFonts w:ascii="ＭＳ 明朝" w:cs="ＭＳ 明朝"/>
          <w:kern w:val="0"/>
          <w:lang w:val="ja-JP"/>
        </w:rPr>
      </w:pPr>
      <w:r w:rsidRPr="007808C4">
        <w:rPr>
          <w:rFonts w:ascii="ＭＳ 明朝" w:cs="ＭＳ 明朝" w:hint="eastAsia"/>
          <w:kern w:val="0"/>
          <w:lang w:val="ja-JP"/>
        </w:rPr>
        <w:t xml:space="preserve">　当社が、　　　　　　　　　　　　　　　　　　　　　　　　　　　　　　　　　　、当社の株券の提出を求めたところ、後記の株主から株券を提出できない旨の申し出がありました。よって、これらの株主に対して旧株券と引換でなしに新株券を交付することに異議のある利害関係人は、本公告掲載の翌日から三箇月以内にお申し出下さい。</w:t>
      </w:r>
    </w:p>
    <w:p w:rsidR="003C3E7D" w:rsidRDefault="003C3E7D" w:rsidP="007540EA">
      <w:pPr>
        <w:rPr>
          <w:rFonts w:ascii="ＭＳ 明朝" w:cs="ＭＳ 明朝"/>
          <w:kern w:val="0"/>
          <w:lang w:val="ja-JP"/>
        </w:rPr>
      </w:pPr>
      <w:r>
        <w:rPr>
          <w:rFonts w:ascii="ＭＳ 明朝" w:cs="ＭＳ 明朝" w:hint="eastAsia"/>
          <w:kern w:val="0"/>
          <w:lang w:val="ja-JP"/>
        </w:rPr>
        <w:t xml:space="preserve">　　令和　　　年　　　月　　　日</w:t>
      </w:r>
    </w:p>
    <w:p w:rsidR="003C3E7D" w:rsidRPr="007808C4" w:rsidRDefault="003C3E7D">
      <w:pPr>
        <w:rPr>
          <w:rFonts w:ascii="ＭＳ 明朝" w:cs="ＭＳ 明朝"/>
          <w:kern w:val="0"/>
          <w:lang w:val="ja-JP"/>
        </w:rPr>
      </w:pPr>
      <w:r w:rsidRPr="007808C4">
        <w:rPr>
          <w:rFonts w:ascii="ＭＳ 明朝" w:cs="ＭＳ 明朝" w:hint="eastAsia"/>
          <w:kern w:val="0"/>
          <w:lang w:val="ja-JP"/>
        </w:rPr>
        <w:t xml:space="preserve">　　　</w:t>
      </w:r>
      <w:r>
        <w:rPr>
          <w:rFonts w:ascii="ＭＳ 明朝" w:cs="ＭＳ 明朝" w:hint="eastAsia"/>
          <w:kern w:val="0"/>
          <w:lang w:val="ja-JP"/>
        </w:rPr>
        <w:t>東京都港区虎ノ門三丁目二番一</w:t>
      </w:r>
      <w:r w:rsidRPr="007808C4">
        <w:rPr>
          <w:rFonts w:ascii="ＭＳ 明朝" w:cs="ＭＳ 明朝" w:hint="eastAsia"/>
          <w:kern w:val="0"/>
          <w:lang w:val="ja-JP"/>
        </w:rPr>
        <w:t xml:space="preserve">号　　　　　　</w:t>
      </w:r>
      <w:r>
        <w:rPr>
          <w:rFonts w:ascii="ＭＳ 明朝" w:cs="ＭＳ 明朝" w:hint="eastAsia"/>
          <w:kern w:val="0"/>
          <w:lang w:val="ja-JP"/>
        </w:rPr>
        <w:t xml:space="preserve">　　</w:t>
      </w:r>
      <w:r w:rsidRPr="007808C4">
        <w:rPr>
          <w:rFonts w:ascii="ＭＳ 明朝" w:cs="ＭＳ 明朝" w:hint="eastAsia"/>
          <w:kern w:val="0"/>
          <w:lang w:val="ja-JP"/>
        </w:rPr>
        <w:t xml:space="preserve">　　　　　　　　　　日本県官報販売所</w:t>
      </w:r>
    </w:p>
    <w:p w:rsidR="003C3E7D" w:rsidRPr="007808C4" w:rsidRDefault="003C3E7D" w:rsidP="0046572F">
      <w:pPr>
        <w:wordWrap w:val="0"/>
        <w:jc w:val="right"/>
        <w:rPr>
          <w:rFonts w:ascii="ＭＳ 明朝" w:cs="ＭＳ 明朝"/>
          <w:kern w:val="0"/>
          <w:lang w:val="ja-JP"/>
        </w:rPr>
      </w:pPr>
      <w:r w:rsidRPr="007808C4">
        <w:rPr>
          <w:rFonts w:ascii="ＭＳ 明朝" w:cs="ＭＳ 明朝" w:hint="eastAsia"/>
          <w:kern w:val="0"/>
          <w:lang w:val="ja-JP"/>
        </w:rPr>
        <w:t xml:space="preserve">代表取締役　日本　太郎　</w:t>
      </w:r>
    </w:p>
    <w:p w:rsidR="003C3E7D" w:rsidRPr="007808C4" w:rsidRDefault="003C3E7D" w:rsidP="0046572F">
      <w:pPr>
        <w:rPr>
          <w:rFonts w:ascii="ＭＳ 明朝" w:cs="ＭＳ 明朝"/>
          <w:kern w:val="0"/>
          <w:lang w:val="ja-JP"/>
        </w:rPr>
      </w:pPr>
      <w:r w:rsidRPr="007808C4">
        <w:rPr>
          <w:rFonts w:ascii="ＭＳ 明朝" w:cs="ＭＳ 明朝" w:hint="eastAsia"/>
          <w:kern w:val="0"/>
          <w:lang w:val="ja-JP"/>
        </w:rPr>
        <w:t>当会社記名式額面普通株式</w:t>
      </w:r>
    </w:p>
    <w:tbl>
      <w:tblPr>
        <w:tblW w:w="13540" w:type="dxa"/>
        <w:tblLayout w:type="fixed"/>
        <w:tblLook w:val="01E0" w:firstRow="1" w:lastRow="1" w:firstColumn="1" w:lastColumn="1" w:noHBand="0" w:noVBand="0"/>
      </w:tblPr>
      <w:tblGrid>
        <w:gridCol w:w="1714"/>
        <w:gridCol w:w="876"/>
        <w:gridCol w:w="876"/>
        <w:gridCol w:w="2920"/>
        <w:gridCol w:w="5256"/>
        <w:gridCol w:w="1898"/>
      </w:tblGrid>
      <w:tr w:rsidR="003C3E7D" w:rsidTr="00377784">
        <w:tc>
          <w:tcPr>
            <w:tcW w:w="1714" w:type="dxa"/>
          </w:tcPr>
          <w:p w:rsidR="003C3E7D" w:rsidRDefault="003C3E7D" w:rsidP="0046572F">
            <w:r w:rsidRPr="007808C4">
              <w:rPr>
                <w:rFonts w:hint="eastAsia"/>
              </w:rPr>
              <w:t xml:space="preserve">　</w:t>
            </w:r>
            <w:r>
              <w:rPr>
                <w:rFonts w:hint="eastAsia"/>
              </w:rPr>
              <w:t xml:space="preserve">券　</w:t>
            </w:r>
            <w:r w:rsidRPr="007808C4">
              <w:rPr>
                <w:rFonts w:hint="eastAsia"/>
              </w:rPr>
              <w:t xml:space="preserve">別　</w:t>
            </w:r>
          </w:p>
        </w:tc>
        <w:tc>
          <w:tcPr>
            <w:tcW w:w="876" w:type="dxa"/>
          </w:tcPr>
          <w:p w:rsidR="003C3E7D" w:rsidRDefault="003C3E7D" w:rsidP="0046572F">
            <w:r w:rsidRPr="007808C4">
              <w:rPr>
                <w:rFonts w:hint="eastAsia"/>
              </w:rPr>
              <w:t>枚数</w:t>
            </w:r>
          </w:p>
        </w:tc>
        <w:tc>
          <w:tcPr>
            <w:tcW w:w="876" w:type="dxa"/>
          </w:tcPr>
          <w:p w:rsidR="003C3E7D" w:rsidRDefault="003C3E7D" w:rsidP="0046572F">
            <w:r w:rsidRPr="007808C4">
              <w:rPr>
                <w:rFonts w:hint="eastAsia"/>
              </w:rPr>
              <w:t>記号</w:t>
            </w:r>
          </w:p>
        </w:tc>
        <w:tc>
          <w:tcPr>
            <w:tcW w:w="2920" w:type="dxa"/>
          </w:tcPr>
          <w:p w:rsidR="003C3E7D" w:rsidRDefault="003C3E7D" w:rsidP="0046572F">
            <w:r w:rsidRPr="007808C4">
              <w:rPr>
                <w:rFonts w:hint="eastAsia"/>
              </w:rPr>
              <w:t xml:space="preserve">　　番　　　号　</w:t>
            </w:r>
            <w:r>
              <w:rPr>
                <w:rFonts w:hint="eastAsia"/>
              </w:rPr>
              <w:t xml:space="preserve">　</w:t>
            </w:r>
          </w:p>
        </w:tc>
        <w:tc>
          <w:tcPr>
            <w:tcW w:w="5256" w:type="dxa"/>
          </w:tcPr>
          <w:p w:rsidR="003C3E7D" w:rsidRDefault="003C3E7D" w:rsidP="00377784">
            <w:pPr>
              <w:ind w:rightChars="-197" w:right="-576"/>
            </w:pPr>
            <w:r w:rsidRPr="007808C4">
              <w:rPr>
                <w:rFonts w:hint="eastAsia"/>
              </w:rPr>
              <w:t xml:space="preserve">　　　名　　義　　人　　住　　所　</w:t>
            </w:r>
          </w:p>
        </w:tc>
        <w:tc>
          <w:tcPr>
            <w:tcW w:w="1898" w:type="dxa"/>
          </w:tcPr>
          <w:p w:rsidR="003C3E7D" w:rsidRPr="007808C4" w:rsidRDefault="003C3E7D" w:rsidP="00377784">
            <w:pPr>
              <w:ind w:rightChars="-197" w:right="-576"/>
            </w:pPr>
            <w:r w:rsidRPr="007808C4">
              <w:rPr>
                <w:rFonts w:hint="eastAsia"/>
              </w:rPr>
              <w:t xml:space="preserve">　氏　名　</w:t>
            </w: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c>
          <w:tcPr>
            <w:tcW w:w="1714" w:type="dxa"/>
          </w:tcPr>
          <w:p w:rsidR="003C3E7D" w:rsidRDefault="003C3E7D" w:rsidP="0046572F"/>
        </w:tc>
        <w:tc>
          <w:tcPr>
            <w:tcW w:w="876" w:type="dxa"/>
          </w:tcPr>
          <w:p w:rsidR="003C3E7D" w:rsidRDefault="003C3E7D" w:rsidP="0046572F"/>
        </w:tc>
        <w:tc>
          <w:tcPr>
            <w:tcW w:w="876" w:type="dxa"/>
          </w:tcPr>
          <w:p w:rsidR="003C3E7D" w:rsidRDefault="003C3E7D" w:rsidP="0046572F"/>
        </w:tc>
        <w:tc>
          <w:tcPr>
            <w:tcW w:w="2920" w:type="dxa"/>
          </w:tcPr>
          <w:p w:rsidR="003C3E7D" w:rsidRDefault="003C3E7D" w:rsidP="0046572F"/>
        </w:tc>
        <w:tc>
          <w:tcPr>
            <w:tcW w:w="5256" w:type="dxa"/>
          </w:tcPr>
          <w:p w:rsidR="003C3E7D" w:rsidRDefault="003C3E7D" w:rsidP="00377784">
            <w:pPr>
              <w:ind w:rightChars="-197" w:right="-576"/>
            </w:pPr>
          </w:p>
        </w:tc>
        <w:tc>
          <w:tcPr>
            <w:tcW w:w="1898" w:type="dxa"/>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r w:rsidR="003C3E7D" w:rsidTr="003777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14"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876" w:type="dxa"/>
            <w:tcBorders>
              <w:top w:val="nil"/>
              <w:left w:val="nil"/>
              <w:bottom w:val="nil"/>
              <w:right w:val="nil"/>
            </w:tcBorders>
          </w:tcPr>
          <w:p w:rsidR="003C3E7D" w:rsidRDefault="003C3E7D" w:rsidP="00D01469"/>
        </w:tc>
        <w:tc>
          <w:tcPr>
            <w:tcW w:w="2920" w:type="dxa"/>
            <w:tcBorders>
              <w:top w:val="nil"/>
              <w:left w:val="nil"/>
              <w:bottom w:val="nil"/>
              <w:right w:val="nil"/>
            </w:tcBorders>
          </w:tcPr>
          <w:p w:rsidR="003C3E7D" w:rsidRDefault="003C3E7D" w:rsidP="00D01469"/>
        </w:tc>
        <w:tc>
          <w:tcPr>
            <w:tcW w:w="5256" w:type="dxa"/>
            <w:tcBorders>
              <w:top w:val="nil"/>
              <w:left w:val="nil"/>
              <w:bottom w:val="nil"/>
              <w:right w:val="nil"/>
            </w:tcBorders>
          </w:tcPr>
          <w:p w:rsidR="003C3E7D" w:rsidRDefault="003C3E7D" w:rsidP="00377784">
            <w:pPr>
              <w:ind w:rightChars="-197" w:right="-576"/>
            </w:pPr>
          </w:p>
        </w:tc>
        <w:tc>
          <w:tcPr>
            <w:tcW w:w="1898" w:type="dxa"/>
            <w:tcBorders>
              <w:top w:val="nil"/>
              <w:left w:val="nil"/>
              <w:bottom w:val="nil"/>
              <w:right w:val="nil"/>
            </w:tcBorders>
          </w:tcPr>
          <w:p w:rsidR="003C3E7D" w:rsidRDefault="003C3E7D" w:rsidP="00377784">
            <w:pPr>
              <w:ind w:rightChars="-197" w:right="-576"/>
            </w:pPr>
          </w:p>
        </w:tc>
      </w:tr>
    </w:tbl>
    <w:p w:rsidR="003C3E7D" w:rsidRPr="007808C4" w:rsidRDefault="003C3E7D" w:rsidP="0046572F"/>
    <w:sectPr w:rsidR="003C3E7D" w:rsidRPr="007808C4" w:rsidSect="0078760A">
      <w:footerReference w:type="default" r:id="rId6"/>
      <w:pgSz w:w="16840" w:h="11907" w:orient="landscape" w:code="9"/>
      <w:pgMar w:top="1474" w:right="1985" w:bottom="1928" w:left="1701" w:header="851" w:footer="992" w:gutter="0"/>
      <w:cols w:space="425"/>
      <w:docGrid w:type="linesAndChars" w:linePitch="386" w:charSpace="2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E7D" w:rsidRDefault="003C3E7D">
      <w:r>
        <w:separator/>
      </w:r>
    </w:p>
  </w:endnote>
  <w:endnote w:type="continuationSeparator" w:id="0">
    <w:p w:rsidR="003C3E7D" w:rsidRDefault="003C3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E7D" w:rsidRDefault="003C3E7D" w:rsidP="0078760A">
    <w:pPr>
      <w:pStyle w:val="a8"/>
      <w:pBdr>
        <w:top w:val="single" w:sz="4" w:space="1" w:color="auto"/>
        <w:left w:val="single" w:sz="4" w:space="4" w:color="auto"/>
        <w:bottom w:val="single" w:sz="4" w:space="1" w:color="auto"/>
        <w:right w:val="single" w:sz="4" w:space="4" w:color="auto"/>
      </w:pBdr>
      <w:jc w:val="center"/>
    </w:pPr>
    <w:r>
      <w:rPr>
        <w:rFonts w:hint="eastAsia"/>
      </w:rPr>
      <w:t xml:space="preserve">兵庫県官報販売所　</w:t>
    </w:r>
    <w:r>
      <w:t>TEL 078-341-0637</w:t>
    </w:r>
    <w:r>
      <w:rPr>
        <w:rFonts w:hint="eastAsia"/>
      </w:rPr>
      <w:t xml:space="preserve">　</w:t>
    </w:r>
    <w:r>
      <w:t>FAX 078-382-1275</w:t>
    </w:r>
    <w:r>
      <w:rPr>
        <w:rFonts w:hint="eastAsia"/>
      </w:rPr>
      <w:t xml:space="preserve">　</w:t>
    </w:r>
    <w: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E7D" w:rsidRDefault="003C3E7D">
      <w:r>
        <w:separator/>
      </w:r>
    </w:p>
  </w:footnote>
  <w:footnote w:type="continuationSeparator" w:id="0">
    <w:p w:rsidR="003C3E7D" w:rsidRDefault="003C3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46"/>
  <w:drawingGridVerticalSpacing w:val="19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72F"/>
    <w:rsid w:val="000B23FE"/>
    <w:rsid w:val="00245B62"/>
    <w:rsid w:val="00377784"/>
    <w:rsid w:val="00396AE3"/>
    <w:rsid w:val="003C3E7D"/>
    <w:rsid w:val="003C6A46"/>
    <w:rsid w:val="0046572F"/>
    <w:rsid w:val="004E6073"/>
    <w:rsid w:val="004F7672"/>
    <w:rsid w:val="006C7E02"/>
    <w:rsid w:val="0070535A"/>
    <w:rsid w:val="007540EA"/>
    <w:rsid w:val="007808C4"/>
    <w:rsid w:val="0078760A"/>
    <w:rsid w:val="007D0065"/>
    <w:rsid w:val="009F77AC"/>
    <w:rsid w:val="00BC30DB"/>
    <w:rsid w:val="00D01469"/>
    <w:rsid w:val="00DE01E7"/>
    <w:rsid w:val="00E67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78C05C36-7169-48A6-BA66-B77719800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C4"/>
    <w:pPr>
      <w:widowControl w:val="0"/>
      <w:jc w:val="both"/>
    </w:pPr>
    <w:rPr>
      <w:kern w:val="2"/>
      <w:sz w:val="28"/>
      <w:szCs w:val="28"/>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46572F"/>
  </w:style>
  <w:style w:type="character" w:customStyle="1" w:styleId="a4">
    <w:name w:val="日付 (文字)"/>
    <w:basedOn w:val="a0"/>
    <w:link w:val="a3"/>
    <w:uiPriority w:val="99"/>
    <w:semiHidden/>
    <w:rsid w:val="00C241E9"/>
    <w:rPr>
      <w:kern w:val="2"/>
      <w:sz w:val="28"/>
      <w:szCs w:val="28"/>
    </w:rPr>
  </w:style>
  <w:style w:type="table" w:styleId="a5">
    <w:name w:val="Table Grid"/>
    <w:basedOn w:val="a1"/>
    <w:uiPriority w:val="39"/>
    <w:rsid w:val="00245B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78760A"/>
    <w:pPr>
      <w:tabs>
        <w:tab w:val="center" w:pos="4252"/>
        <w:tab w:val="right" w:pos="8504"/>
      </w:tabs>
      <w:snapToGrid w:val="0"/>
    </w:pPr>
  </w:style>
  <w:style w:type="character" w:customStyle="1" w:styleId="a7">
    <w:name w:val="ヘッダー (文字)"/>
    <w:basedOn w:val="a0"/>
    <w:link w:val="a6"/>
    <w:uiPriority w:val="99"/>
    <w:semiHidden/>
    <w:rsid w:val="00C241E9"/>
    <w:rPr>
      <w:kern w:val="2"/>
      <w:sz w:val="28"/>
      <w:szCs w:val="28"/>
    </w:rPr>
  </w:style>
  <w:style w:type="paragraph" w:styleId="a8">
    <w:name w:val="footer"/>
    <w:basedOn w:val="a"/>
    <w:link w:val="a9"/>
    <w:uiPriority w:val="99"/>
    <w:rsid w:val="0078760A"/>
    <w:pPr>
      <w:tabs>
        <w:tab w:val="center" w:pos="4252"/>
        <w:tab w:val="right" w:pos="8504"/>
      </w:tabs>
      <w:snapToGrid w:val="0"/>
    </w:pPr>
  </w:style>
  <w:style w:type="character" w:customStyle="1" w:styleId="a9">
    <w:name w:val="フッター (文字)"/>
    <w:basedOn w:val="a0"/>
    <w:link w:val="a8"/>
    <w:uiPriority w:val="99"/>
    <w:semiHidden/>
    <w:rsid w:val="00C241E9"/>
    <w:rPr>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kanpo3</cp:lastModifiedBy>
  <cp:revision>10</cp:revision>
  <dcterms:created xsi:type="dcterms:W3CDTF">2004-09-30T05:49:00Z</dcterms:created>
  <dcterms:modified xsi:type="dcterms:W3CDTF">2019-04-03T00:17:00Z</dcterms:modified>
</cp:coreProperties>
</file>